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6E61" w14:textId="77777777" w:rsidR="0040589F" w:rsidRPr="00A87299" w:rsidRDefault="00405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  <w:sectPr w:rsidR="0040589F" w:rsidRPr="00A87299">
          <w:headerReference w:type="default" r:id="rId7"/>
          <w:footerReference w:type="default" r:id="rId8"/>
          <w:pgSz w:w="11906" w:h="16838"/>
          <w:pgMar w:top="777" w:right="907" w:bottom="777" w:left="907" w:header="720" w:footer="720" w:gutter="0"/>
          <w:pgNumType w:start="1"/>
          <w:cols w:space="720"/>
        </w:sectPr>
      </w:pPr>
    </w:p>
    <w:p w14:paraId="35623CE8" w14:textId="77777777" w:rsidR="0040589F" w:rsidRPr="00A87299" w:rsidRDefault="00405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4C75691" w14:textId="77777777" w:rsidR="0040589F" w:rsidRPr="00A87299" w:rsidRDefault="0040589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 w:cs="Times New Roman"/>
        </w:rPr>
      </w:pPr>
    </w:p>
    <w:p w14:paraId="3E50BAB0" w14:textId="77777777" w:rsidR="0040589F" w:rsidRPr="00A8729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99">
        <w:rPr>
          <w:rFonts w:ascii="Times New Roman" w:hAnsi="Times New Roman" w:cs="Times New Roman"/>
          <w:sz w:val="28"/>
          <w:szCs w:val="28"/>
        </w:rPr>
        <w:t>VERBALE N.</w:t>
      </w:r>
      <w:r w:rsidRPr="00A87299"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Pr="00A87299">
        <w:rPr>
          <w:rFonts w:ascii="Times New Roman" w:hAnsi="Times New Roman" w:cs="Times New Roman"/>
          <w:sz w:val="28"/>
          <w:szCs w:val="28"/>
        </w:rPr>
        <w:t>DEL MESE</w:t>
      </w:r>
      <w:r w:rsidRPr="00A87299">
        <w:rPr>
          <w:rFonts w:ascii="Times New Roman" w:hAnsi="Times New Roman" w:cs="Times New Roman"/>
          <w:b/>
          <w:sz w:val="28"/>
          <w:szCs w:val="28"/>
        </w:rPr>
        <w:t xml:space="preserve"> Novembre </w:t>
      </w:r>
    </w:p>
    <w:p w14:paraId="3A16CCC0" w14:textId="14F66257" w:rsidR="0040589F" w:rsidRPr="00A8729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299">
        <w:rPr>
          <w:rFonts w:ascii="Times New Roman" w:hAnsi="Times New Roman" w:cs="Times New Roman"/>
          <w:sz w:val="28"/>
          <w:szCs w:val="28"/>
        </w:rPr>
        <w:t>CONSIGLIO DI CLASSE</w:t>
      </w:r>
      <w:r w:rsidRPr="00A872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986E1D" w:rsidRPr="00A87299">
        <w:rPr>
          <w:rFonts w:ascii="Times New Roman" w:hAnsi="Times New Roman" w:cs="Times New Roman"/>
          <w:b/>
          <w:sz w:val="28"/>
          <w:szCs w:val="28"/>
        </w:rPr>
        <w:t>2</w:t>
      </w:r>
      <w:r w:rsidRPr="00A872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7299">
        <w:rPr>
          <w:rFonts w:ascii="Times New Roman" w:hAnsi="Times New Roman" w:cs="Times New Roman"/>
          <w:sz w:val="28"/>
          <w:szCs w:val="28"/>
        </w:rPr>
        <w:t>SEZ.</w:t>
      </w:r>
      <w:proofErr w:type="gramEnd"/>
      <w:r w:rsidRPr="00A87299">
        <w:rPr>
          <w:rFonts w:ascii="Times New Roman" w:hAnsi="Times New Roman" w:cs="Times New Roman"/>
          <w:b/>
          <w:sz w:val="28"/>
          <w:szCs w:val="28"/>
        </w:rPr>
        <w:t xml:space="preserve">  ES</w:t>
      </w:r>
    </w:p>
    <w:p w14:paraId="17B9C149" w14:textId="77777777" w:rsidR="0040589F" w:rsidRPr="00A8729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A87299">
        <w:rPr>
          <w:rFonts w:ascii="Times New Roman" w:hAnsi="Times New Roman" w:cs="Times New Roman"/>
          <w:sz w:val="28"/>
          <w:szCs w:val="28"/>
        </w:rPr>
        <w:t>INDIRIZZO</w:t>
      </w:r>
      <w:r w:rsidRPr="00A87299">
        <w:rPr>
          <w:rFonts w:ascii="Times New Roman" w:hAnsi="Times New Roman" w:cs="Times New Roman"/>
          <w:b/>
          <w:sz w:val="28"/>
          <w:szCs w:val="28"/>
        </w:rPr>
        <w:t xml:space="preserve">  Scientifico</w:t>
      </w:r>
      <w:proofErr w:type="gramEnd"/>
      <w:r w:rsidRPr="00A87299">
        <w:rPr>
          <w:rFonts w:ascii="Times New Roman" w:hAnsi="Times New Roman" w:cs="Times New Roman"/>
          <w:b/>
          <w:sz w:val="28"/>
          <w:szCs w:val="28"/>
        </w:rPr>
        <w:t xml:space="preserve"> Opzione Scienze Applicate  </w:t>
      </w:r>
      <w:r w:rsidRPr="00A87299">
        <w:rPr>
          <w:rFonts w:ascii="Times New Roman" w:hAnsi="Times New Roman" w:cs="Times New Roman"/>
          <w:sz w:val="28"/>
          <w:szCs w:val="28"/>
        </w:rPr>
        <w:t>A.S.</w:t>
      </w:r>
      <w:r w:rsidRPr="00A87299">
        <w:rPr>
          <w:rFonts w:ascii="Times New Roman" w:hAnsi="Times New Roman" w:cs="Times New Roman"/>
          <w:b/>
          <w:sz w:val="28"/>
          <w:szCs w:val="28"/>
        </w:rPr>
        <w:t xml:space="preserve"> 2023 - 2024</w:t>
      </w:r>
    </w:p>
    <w:p w14:paraId="4C38D7B3" w14:textId="77777777" w:rsidR="0040589F" w:rsidRPr="00A87299" w:rsidRDefault="0040589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u w:val="single"/>
        </w:rPr>
      </w:pPr>
    </w:p>
    <w:p w14:paraId="3BB7C120" w14:textId="77777777" w:rsidR="0040589F" w:rsidRPr="00A87299" w:rsidRDefault="0040589F">
      <w:pPr>
        <w:jc w:val="both"/>
        <w:rPr>
          <w:rFonts w:ascii="Times New Roman" w:hAnsi="Times New Roman" w:cs="Times New Roman"/>
          <w:b/>
        </w:rPr>
      </w:pPr>
    </w:p>
    <w:p w14:paraId="1378ACF6" w14:textId="77777777" w:rsidR="0040589F" w:rsidRPr="00A87299" w:rsidRDefault="0000000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99">
        <w:rPr>
          <w:rFonts w:ascii="Times New Roman" w:hAnsi="Times New Roman" w:cs="Times New Roman"/>
          <w:b/>
          <w:sz w:val="24"/>
          <w:szCs w:val="24"/>
        </w:rPr>
        <w:t xml:space="preserve">La componente DOCENTI del </w:t>
      </w:r>
      <w:proofErr w:type="spellStart"/>
      <w:r w:rsidRPr="00A87299">
        <w:rPr>
          <w:rFonts w:ascii="Times New Roman" w:hAnsi="Times New Roman" w:cs="Times New Roman"/>
          <w:b/>
          <w:sz w:val="24"/>
          <w:szCs w:val="24"/>
        </w:rPr>
        <w:t>C.d.c</w:t>
      </w:r>
      <w:proofErr w:type="spellEnd"/>
      <w:r w:rsidRPr="00A872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"/>
        <w:tblW w:w="103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5"/>
        <w:gridCol w:w="3618"/>
        <w:gridCol w:w="1067"/>
        <w:gridCol w:w="1135"/>
      </w:tblGrid>
      <w:tr w:rsidR="0040589F" w:rsidRPr="00A87299" w14:paraId="4C345F06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2606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Cognome e Nome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F60B1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Materia di insegnamento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15BB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Presente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FF2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Assente</w:t>
            </w:r>
          </w:p>
        </w:tc>
      </w:tr>
      <w:tr w:rsidR="0040589F" w:rsidRPr="00A87299" w14:paraId="0ED939E3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498A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Patti Tommaso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FD3C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D94A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B456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9F" w:rsidRPr="00A87299" w14:paraId="7E2C6358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697F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Iaria Michela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F12B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FC20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3B0E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9F" w:rsidRPr="00A87299" w14:paraId="6355F0D7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051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Biondi Silvia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44F5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Lingua e letteratura Italiana/Geostoria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020F5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0216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9F" w:rsidRPr="00A87299" w14:paraId="0A533499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571C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Labarile</w:t>
            </w:r>
            <w:proofErr w:type="spellEnd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9A6D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57E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6799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89F" w:rsidRPr="00A87299" w14:paraId="6A668746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8728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Belogi</w:t>
            </w:r>
            <w:proofErr w:type="spellEnd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 Ida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DE81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Disegno e Storia dell’Arte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D98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5291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89F" w:rsidRPr="00A87299" w14:paraId="09BE3D9E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7958" w14:textId="0527A1C9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Apuzzo Isabella</w:t>
            </w:r>
            <w:r w:rsidR="00A87299">
              <w:rPr>
                <w:rFonts w:ascii="Times New Roman" w:hAnsi="Times New Roman" w:cs="Times New Roman"/>
                <w:sz w:val="24"/>
                <w:szCs w:val="24"/>
              </w:rPr>
              <w:t xml:space="preserve"> Maria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1AE7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Scienze Naturali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C85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4D24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89F" w:rsidRPr="00A87299" w14:paraId="3E9C2A74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7A36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Favara Giovanna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313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Lingua e letteratura Inglese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BA9A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29A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89F" w:rsidRPr="00A87299" w14:paraId="3E82B7B1" w14:textId="77777777">
        <w:trPr>
          <w:jc w:val="center"/>
        </w:trPr>
        <w:tc>
          <w:tcPr>
            <w:tcW w:w="4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79F0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Morena Gianluca</w:t>
            </w: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9ED7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FDB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E8E" w14:textId="77777777" w:rsidR="0040589F" w:rsidRPr="00A87299" w:rsidRDefault="0040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89F" w:rsidRPr="00A87299" w14:paraId="1C1B7E4F" w14:textId="77777777">
        <w:trPr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CD6E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Calcioli Mirko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BD6A" w14:textId="77777777" w:rsidR="0040589F" w:rsidRPr="00A87299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IRC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7E27" w14:textId="26C174F7" w:rsidR="0040589F" w:rsidRPr="00A87299" w:rsidRDefault="00405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4E59" w14:textId="66B0FA13" w:rsidR="0040589F" w:rsidRPr="00A87299" w:rsidRDefault="00986E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</w:tbl>
    <w:p w14:paraId="65C950BC" w14:textId="77777777" w:rsidR="0040589F" w:rsidRPr="00A87299" w:rsidRDefault="004058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B2F0C" w14:textId="3105C0CB" w:rsidR="0040589F" w:rsidRPr="00A87299" w:rsidRDefault="00000000">
      <w:pPr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Il giorno </w:t>
      </w:r>
      <w:r w:rsidRPr="00A87299">
        <w:rPr>
          <w:rFonts w:ascii="Times New Roman" w:hAnsi="Times New Roman" w:cs="Times New Roman"/>
          <w:b/>
          <w:sz w:val="24"/>
          <w:szCs w:val="24"/>
        </w:rPr>
        <w:t xml:space="preserve">06 </w:t>
      </w:r>
      <w:r w:rsidRPr="00A87299">
        <w:rPr>
          <w:rFonts w:ascii="Times New Roman" w:hAnsi="Times New Roman" w:cs="Times New Roman"/>
          <w:sz w:val="24"/>
          <w:szCs w:val="24"/>
        </w:rPr>
        <w:t xml:space="preserve">del mese di </w:t>
      </w:r>
      <w:r w:rsidRPr="00A87299">
        <w:rPr>
          <w:rFonts w:ascii="Times New Roman" w:hAnsi="Times New Roman" w:cs="Times New Roman"/>
          <w:b/>
          <w:sz w:val="24"/>
          <w:szCs w:val="24"/>
        </w:rPr>
        <w:t xml:space="preserve">Novembre </w:t>
      </w:r>
      <w:r w:rsidRPr="00A87299">
        <w:rPr>
          <w:rFonts w:ascii="Times New Roman" w:hAnsi="Times New Roman" w:cs="Times New Roman"/>
          <w:sz w:val="24"/>
          <w:szCs w:val="24"/>
        </w:rPr>
        <w:t xml:space="preserve">dell’anno scolastico </w:t>
      </w:r>
      <w:r w:rsidRPr="00A87299">
        <w:rPr>
          <w:rFonts w:ascii="Times New Roman" w:hAnsi="Times New Roman" w:cs="Times New Roman"/>
          <w:b/>
          <w:sz w:val="24"/>
          <w:szCs w:val="24"/>
        </w:rPr>
        <w:t>2023-2024</w:t>
      </w:r>
      <w:r w:rsidRPr="00A87299">
        <w:rPr>
          <w:rFonts w:ascii="Times New Roman" w:hAnsi="Times New Roman" w:cs="Times New Roman"/>
          <w:sz w:val="24"/>
          <w:szCs w:val="24"/>
        </w:rPr>
        <w:t xml:space="preserve">, alle ore </w:t>
      </w:r>
      <w:r w:rsidRPr="00A87299">
        <w:rPr>
          <w:rFonts w:ascii="Times New Roman" w:hAnsi="Times New Roman" w:cs="Times New Roman"/>
          <w:b/>
          <w:sz w:val="24"/>
          <w:szCs w:val="24"/>
        </w:rPr>
        <w:t>1</w:t>
      </w:r>
      <w:r w:rsidR="00986E1D" w:rsidRPr="00A87299">
        <w:rPr>
          <w:rFonts w:ascii="Times New Roman" w:hAnsi="Times New Roman" w:cs="Times New Roman"/>
          <w:b/>
          <w:sz w:val="24"/>
          <w:szCs w:val="24"/>
        </w:rPr>
        <w:t>6</w:t>
      </w:r>
      <w:r w:rsidRPr="00A8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299">
        <w:rPr>
          <w:rFonts w:ascii="Times New Roman" w:hAnsi="Times New Roman" w:cs="Times New Roman"/>
          <w:sz w:val="24"/>
          <w:szCs w:val="24"/>
        </w:rPr>
        <w:t xml:space="preserve">in modalità telematica si riunisce il Consiglio di Classe della </w:t>
      </w:r>
      <w:r w:rsidR="00986E1D" w:rsidRPr="00A8729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87299">
        <w:rPr>
          <w:rFonts w:ascii="Times New Roman" w:hAnsi="Times New Roman" w:cs="Times New Roman"/>
          <w:b/>
          <w:sz w:val="24"/>
          <w:szCs w:val="24"/>
        </w:rPr>
        <w:t>ES</w:t>
      </w:r>
      <w:r w:rsidRPr="00A87299">
        <w:rPr>
          <w:rFonts w:ascii="Times New Roman" w:hAnsi="Times New Roman" w:cs="Times New Roman"/>
          <w:sz w:val="24"/>
          <w:szCs w:val="24"/>
        </w:rPr>
        <w:t xml:space="preserve">, convocato con circolare n. 110/2023 del 31/10/2023, con la quale sono stati convocati le componenti (Docenti; Genitori e Alunni) del </w:t>
      </w:r>
      <w:proofErr w:type="spellStart"/>
      <w:proofErr w:type="gramStart"/>
      <w:r w:rsidRPr="00A87299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A872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4EB8D359" w14:textId="77777777" w:rsidR="0040589F" w:rsidRPr="00A87299" w:rsidRDefault="00000000">
      <w:pPr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0DE11" w14:textId="77777777" w:rsidR="0040589F" w:rsidRPr="00A87299" w:rsidRDefault="00000000">
      <w:pPr>
        <w:spacing w:line="353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299">
        <w:rPr>
          <w:rFonts w:ascii="Times New Roman" w:hAnsi="Times New Roman" w:cs="Times New Roman"/>
          <w:b/>
          <w:sz w:val="24"/>
          <w:szCs w:val="24"/>
        </w:rPr>
        <w:t xml:space="preserve">Il Dirigente Scolastico è presente nei diversi </w:t>
      </w:r>
      <w:proofErr w:type="spellStart"/>
      <w:r w:rsidRPr="00A87299">
        <w:rPr>
          <w:rFonts w:ascii="Times New Roman" w:hAnsi="Times New Roman" w:cs="Times New Roman"/>
          <w:b/>
          <w:sz w:val="24"/>
          <w:szCs w:val="24"/>
        </w:rPr>
        <w:t>c.d.c</w:t>
      </w:r>
      <w:proofErr w:type="spellEnd"/>
      <w:r w:rsidRPr="00A87299">
        <w:rPr>
          <w:rFonts w:ascii="Times New Roman" w:hAnsi="Times New Roman" w:cs="Times New Roman"/>
          <w:b/>
          <w:sz w:val="24"/>
          <w:szCs w:val="24"/>
        </w:rPr>
        <w:t>. che si effettuano contemporaneamente.</w:t>
      </w:r>
    </w:p>
    <w:p w14:paraId="07A3F8C3" w14:textId="77777777" w:rsidR="0040589F" w:rsidRPr="00A87299" w:rsidRDefault="00000000">
      <w:pPr>
        <w:spacing w:line="35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CA21D" w14:textId="417890F2" w:rsidR="0040589F" w:rsidRPr="00A87299" w:rsidRDefault="00000000">
      <w:pPr>
        <w:spacing w:line="353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87299">
        <w:rPr>
          <w:rFonts w:ascii="Times New Roman" w:hAnsi="Times New Roman" w:cs="Times New Roman"/>
          <w:b/>
          <w:sz w:val="24"/>
          <w:szCs w:val="24"/>
        </w:rPr>
        <w:t xml:space="preserve">Presiede la riunione, </w:t>
      </w:r>
      <w:r w:rsidR="00986E1D" w:rsidRPr="00A87299">
        <w:rPr>
          <w:rFonts w:ascii="Times New Roman" w:hAnsi="Times New Roman" w:cs="Times New Roman"/>
          <w:b/>
          <w:sz w:val="24"/>
          <w:szCs w:val="24"/>
        </w:rPr>
        <w:t>la prof.ssa Apuzzo</w:t>
      </w:r>
      <w:r w:rsidRPr="00A87299">
        <w:rPr>
          <w:rFonts w:ascii="Times New Roman" w:hAnsi="Times New Roman" w:cs="Times New Roman"/>
          <w:b/>
          <w:sz w:val="24"/>
          <w:szCs w:val="24"/>
        </w:rPr>
        <w:t xml:space="preserve">, funge da segretario </w:t>
      </w:r>
      <w:r w:rsidR="00986E1D" w:rsidRPr="00A87299">
        <w:rPr>
          <w:rFonts w:ascii="Times New Roman" w:hAnsi="Times New Roman" w:cs="Times New Roman"/>
          <w:b/>
          <w:sz w:val="24"/>
          <w:szCs w:val="24"/>
        </w:rPr>
        <w:t>la</w:t>
      </w:r>
      <w:r w:rsidRPr="00A87299">
        <w:rPr>
          <w:rFonts w:ascii="Times New Roman" w:hAnsi="Times New Roman" w:cs="Times New Roman"/>
          <w:b/>
          <w:sz w:val="24"/>
          <w:szCs w:val="24"/>
        </w:rPr>
        <w:t xml:space="preserve"> prof.</w:t>
      </w:r>
      <w:r w:rsidR="00986E1D" w:rsidRPr="00A87299">
        <w:rPr>
          <w:rFonts w:ascii="Times New Roman" w:hAnsi="Times New Roman" w:cs="Times New Roman"/>
          <w:b/>
          <w:sz w:val="24"/>
          <w:szCs w:val="24"/>
        </w:rPr>
        <w:t>ssa</w:t>
      </w:r>
      <w:r w:rsidRPr="00A8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E1D" w:rsidRPr="00A87299">
        <w:rPr>
          <w:rFonts w:ascii="Times New Roman" w:hAnsi="Times New Roman" w:cs="Times New Roman"/>
          <w:b/>
          <w:sz w:val="24"/>
          <w:szCs w:val="24"/>
        </w:rPr>
        <w:t>Silvia Biondi</w:t>
      </w:r>
      <w:r w:rsidRPr="00A87299">
        <w:rPr>
          <w:rFonts w:ascii="Times New Roman" w:hAnsi="Times New Roman" w:cs="Times New Roman"/>
          <w:b/>
          <w:sz w:val="24"/>
          <w:szCs w:val="24"/>
        </w:rPr>
        <w:t>.</w:t>
      </w:r>
      <w:r w:rsidR="00A87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29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D741391" w14:textId="77777777" w:rsidR="0040589F" w:rsidRPr="00A87299" w:rsidRDefault="00000000">
      <w:pPr>
        <w:spacing w:line="353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299">
        <w:rPr>
          <w:rFonts w:ascii="Times New Roman" w:hAnsi="Times New Roman" w:cs="Times New Roman"/>
          <w:sz w:val="20"/>
          <w:szCs w:val="20"/>
        </w:rPr>
        <w:t>Riconosciuta la validità della seduta, il presidente la dichiara aperta, dando inizio alla discussione dei seguenti punti all’ordine del giorno.</w:t>
      </w:r>
    </w:p>
    <w:p w14:paraId="191F8422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691CD9E6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12E04CAF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41EAA047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1.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Andamento didattico-disciplinare; </w:t>
      </w:r>
    </w:p>
    <w:p w14:paraId="6113A14D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2.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Programmazione didattico-educativa del </w:t>
      </w:r>
      <w:proofErr w:type="spellStart"/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>C.d.C</w:t>
      </w:r>
      <w:proofErr w:type="spellEnd"/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; </w:t>
      </w:r>
    </w:p>
    <w:p w14:paraId="491FFB30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3.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Individuazione progetti del PTOF *; </w:t>
      </w:r>
    </w:p>
    <w:p w14:paraId="6AF42FB6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4.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Individuazione attività di PCTO** (solo per il secondo biennio e classi quinte); </w:t>
      </w:r>
    </w:p>
    <w:p w14:paraId="34D739B3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5.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Verifica del numero di assenze; </w:t>
      </w:r>
    </w:p>
    <w:p w14:paraId="3FCD671D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6.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Verifica dello stato di definizione di PDP/PFP e PEI; </w:t>
      </w:r>
    </w:p>
    <w:p w14:paraId="45F98A44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7.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Sostegno allo studio 1° quadrimestre – Peer tutoring in entrambe le sedi nelle seguenti discipline: Inglese, Francese, Fisica, Matematica: individuazione degli alunni a cui suggerire la partecipazione; </w:t>
      </w:r>
    </w:p>
    <w:p w14:paraId="113A3E87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8.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Definizioni date esercitazioni prove INVALSI (classi seconde: Italiano e Matematica; classi quinte: Italiano, Inglese, Matematica) - v. circolare n. 69 del 09/10/2023; </w:t>
      </w:r>
    </w:p>
    <w:p w14:paraId="027D8322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9. 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Programmazione visite didattiche e viaggi d'istruzione </w:t>
      </w:r>
    </w:p>
    <w:p w14:paraId="241C6AC6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10.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CLIL (solo classi 5°); </w:t>
      </w:r>
    </w:p>
    <w:p w14:paraId="7138E2FB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11.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>Insediamento rappresentanti degli studenti e dei genitori neo-eletti a cui</w:t>
      </w:r>
    </w:p>
    <w:p w14:paraId="2E6898BE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 xml:space="preserve">       relazionare tutti i punti trattati. </w:t>
      </w:r>
    </w:p>
    <w:p w14:paraId="7DB877AD" w14:textId="77777777" w:rsidR="0040589F" w:rsidRPr="00A87299" w:rsidRDefault="00000000">
      <w:pPr>
        <w:ind w:left="640" w:hanging="260"/>
        <w:jc w:val="both"/>
        <w:rPr>
          <w:rFonts w:ascii="Times New Roman" w:hAnsi="Times New Roman" w:cs="Times New Roman"/>
          <w:color w:val="3C4043"/>
          <w:sz w:val="24"/>
          <w:szCs w:val="24"/>
          <w:highlight w:val="white"/>
        </w:rPr>
      </w:pPr>
      <w:r w:rsidRPr="00A87299">
        <w:rPr>
          <w:rFonts w:ascii="Times New Roman" w:hAnsi="Times New Roman" w:cs="Times New Roman"/>
          <w:sz w:val="24"/>
          <w:szCs w:val="24"/>
        </w:rPr>
        <w:t xml:space="preserve">12. </w:t>
      </w:r>
      <w:r w:rsidRPr="00A87299">
        <w:rPr>
          <w:rFonts w:ascii="Times New Roman" w:hAnsi="Times New Roman" w:cs="Times New Roman"/>
          <w:color w:val="3C4043"/>
          <w:sz w:val="24"/>
          <w:szCs w:val="24"/>
          <w:highlight w:val="white"/>
        </w:rPr>
        <w:t>Varie ed eventuali</w:t>
      </w:r>
    </w:p>
    <w:p w14:paraId="28D43311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6FB7D988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7B2125BF" w14:textId="77777777" w:rsidR="0040589F" w:rsidRPr="00A87299" w:rsidRDefault="0040589F">
      <w:pPr>
        <w:jc w:val="both"/>
        <w:rPr>
          <w:rFonts w:ascii="Times New Roman" w:hAnsi="Times New Roman" w:cs="Times New Roman"/>
          <w:b/>
          <w:highlight w:val="white"/>
        </w:rPr>
      </w:pPr>
    </w:p>
    <w:p w14:paraId="41B20D98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0"/>
        <w:tblW w:w="10582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10582"/>
      </w:tblGrid>
      <w:tr w:rsidR="0040589F" w:rsidRPr="00A87299" w14:paraId="67EB447E" w14:textId="77777777">
        <w:tc>
          <w:tcPr>
            <w:tcW w:w="10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C047C6" w14:textId="77777777" w:rsidR="0040589F" w:rsidRPr="00A87299" w:rsidRDefault="004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798E62AC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1 ALL'O.D.G.: ANDAMENTO DIDATTICO-DISCIPLINARE; </w:t>
            </w:r>
          </w:p>
          <w:p w14:paraId="666C6854" w14:textId="77777777" w:rsidR="0040589F" w:rsidRPr="00A87299" w:rsidRDefault="004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589F" w:rsidRPr="00A87299" w14:paraId="3192FD9D" w14:textId="77777777">
        <w:tc>
          <w:tcPr>
            <w:tcW w:w="10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AF77C8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0DB237C6" w14:textId="77777777">
        <w:tc>
          <w:tcPr>
            <w:tcW w:w="10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F182E39" w14:textId="1D8475E3" w:rsidR="0040589F" w:rsidRPr="00A87299" w:rsidRDefault="0098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87299">
              <w:rPr>
                <w:rFonts w:ascii="Times New Roman" w:eastAsia="Times New Roman" w:hAnsi="Times New Roman" w:cs="Times New Roman"/>
              </w:rPr>
              <w:t>Pur permanendo la visione comune di una classe con un grosso potenziale, numerose eccellenze e un gruppo sparuto di studenti fragili, si ravvisano dinamiche di gruppo che compromettono il sereno svolgimento delle lezioni e si ripercuotono anche sul rendimento degli stessi attori.</w:t>
            </w:r>
          </w:p>
        </w:tc>
      </w:tr>
    </w:tbl>
    <w:p w14:paraId="09124C2C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1"/>
        <w:tblW w:w="10582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10582"/>
      </w:tblGrid>
      <w:tr w:rsidR="0040589F" w:rsidRPr="00A87299" w14:paraId="4B3EB91B" w14:textId="77777777">
        <w:tc>
          <w:tcPr>
            <w:tcW w:w="10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F207" w14:textId="77777777" w:rsidR="0040589F" w:rsidRPr="00A87299" w:rsidRDefault="004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  <w:p w14:paraId="2551B94E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2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PROGRAMMAZIONE DIDATTICO-EDUCATIVA DEL CDC</w:t>
            </w:r>
          </w:p>
        </w:tc>
      </w:tr>
      <w:tr w:rsidR="0040589F" w:rsidRPr="00A87299" w14:paraId="5C885F10" w14:textId="77777777">
        <w:tc>
          <w:tcPr>
            <w:tcW w:w="10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1D7F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1012D265" w14:textId="77777777">
        <w:trPr>
          <w:trHeight w:val="58"/>
        </w:trPr>
        <w:tc>
          <w:tcPr>
            <w:tcW w:w="10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F0D" w14:textId="3966B652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z w:val="20"/>
                <w:szCs w:val="20"/>
              </w:rPr>
              <w:t>Si procede con la programmazione didattico-educativa</w:t>
            </w:r>
            <w:r w:rsidR="00986E1D" w:rsidRPr="00A87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 la pubblicazione della quale si attendono indicazioni dirigenziali.</w:t>
            </w:r>
          </w:p>
          <w:p w14:paraId="68B5588C" w14:textId="77777777" w:rsidR="0040589F" w:rsidRPr="00A87299" w:rsidRDefault="004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1E36DF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4B2BDC1B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6CA7E281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2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40589F" w:rsidRPr="00A87299" w14:paraId="201CC7B0" w14:textId="77777777">
        <w:trPr>
          <w:trHeight w:val="54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61E0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lastRenderedPageBreak/>
              <w:t>PUNTO N. 3 ALL'O.D.G.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highlight w:val="white"/>
              </w:rPr>
              <w:t>INDIVI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highlight w:val="white"/>
              </w:rPr>
              <w:t>DUAZIONE PROGETTI PTOF</w:t>
            </w:r>
          </w:p>
        </w:tc>
      </w:tr>
      <w:tr w:rsidR="0040589F" w:rsidRPr="00A87299" w14:paraId="3416D502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616A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0CF56BC9" w14:textId="77777777">
        <w:trPr>
          <w:cantSplit/>
          <w:trHeight w:val="1320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7BBA" w14:textId="43DB94AB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Il CDC individua i seguenti percorsi PTOF da proporre alla classe: progetto Biblioteca (incontri con gli autori); progetto Classe digitale; Olimpiadi di informatica; Olimpiadi di scienze naturali; i giochi della </w:t>
            </w:r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chimica</w:t>
            </w: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;</w:t>
            </w:r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olimpiadi di neuroscienze;</w:t>
            </w: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certificazioni linguistiche; Olimpiadi di matematica e Papareschi al </w:t>
            </w:r>
            <w:proofErr w:type="spellStart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Cinemat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; la salute è promossa</w:t>
            </w:r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, </w:t>
            </w:r>
            <w:proofErr w:type="spellStart"/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debate</w:t>
            </w:r>
            <w:proofErr w:type="spellEnd"/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, band di </w:t>
            </w:r>
            <w:proofErr w:type="spellStart"/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istituo</w:t>
            </w:r>
            <w:proofErr w:type="spellEnd"/>
            <w:r w:rsidR="00986E1D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.</w:t>
            </w:r>
          </w:p>
        </w:tc>
      </w:tr>
    </w:tbl>
    <w:p w14:paraId="3E34AFFF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008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40589F" w:rsidRPr="00A87299" w14:paraId="5F7F66C6" w14:textId="77777777">
        <w:trPr>
          <w:trHeight w:val="545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A966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4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highlight w:val="white"/>
              </w:rPr>
              <w:t xml:space="preserve">INDIVIDUAZIONE ATTIVITÀ PCTO </w:t>
            </w:r>
          </w:p>
        </w:tc>
      </w:tr>
      <w:tr w:rsidR="0040589F" w:rsidRPr="00A87299" w14:paraId="6F927D00" w14:textId="77777777">
        <w:trPr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707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70552B1A" w14:textId="77777777">
        <w:trPr>
          <w:cantSplit/>
          <w:trHeight w:val="1079"/>
          <w:jc w:val="center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5173" w14:textId="0F1BA084" w:rsidR="0040589F" w:rsidRPr="00A87299" w:rsidRDefault="0098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questo punto all’</w:t>
            </w:r>
            <w:proofErr w:type="spellStart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odg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non riguarda le classi seconde.</w:t>
            </w:r>
          </w:p>
          <w:p w14:paraId="5C8B8AB5" w14:textId="77777777" w:rsidR="0040589F" w:rsidRPr="00A87299" w:rsidRDefault="0040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14:paraId="0E636D20" w14:textId="77777777" w:rsidR="0040589F" w:rsidRPr="00A87299" w:rsidRDefault="0040589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pPr w:leftFromText="180" w:rightFromText="180" w:topFromText="180" w:bottomFromText="180" w:vertAnchor="text" w:tblpX="-67" w:tblpY="170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40589F" w:rsidRPr="00A87299" w14:paraId="0E653F6A" w14:textId="77777777">
        <w:trPr>
          <w:trHeight w:val="54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0EAA" w14:textId="77777777" w:rsidR="0040589F" w:rsidRPr="00A8729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PUNTO N. 5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highlight w:val="white"/>
              </w:rPr>
              <w:t>VERIFICA NUMERO DI ASSENZE</w:t>
            </w:r>
          </w:p>
        </w:tc>
      </w:tr>
      <w:tr w:rsidR="0040589F" w:rsidRPr="00A87299" w14:paraId="43B68A8F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8D10" w14:textId="77777777" w:rsidR="0040589F" w:rsidRPr="00A87299" w:rsidRDefault="00000000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40589F" w:rsidRPr="00A87299" w14:paraId="72826EDC" w14:textId="77777777">
        <w:trPr>
          <w:cantSplit/>
          <w:trHeight w:val="82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716E" w14:textId="77777777" w:rsidR="0040589F" w:rsidRPr="00A87299" w:rsidRDefault="00000000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AL MOMENTO NON SI REGISTRANO SITUAZIONI TALI DA SEGNALARE.</w:t>
            </w:r>
          </w:p>
        </w:tc>
      </w:tr>
    </w:tbl>
    <w:p w14:paraId="10E3EF54" w14:textId="77777777" w:rsidR="0040589F" w:rsidRPr="00A87299" w:rsidRDefault="0040589F">
      <w:pPr>
        <w:jc w:val="both"/>
        <w:rPr>
          <w:rFonts w:ascii="Times New Roman" w:hAnsi="Times New Roman" w:cs="Times New Roman"/>
          <w:b/>
          <w:sz w:val="18"/>
          <w:szCs w:val="18"/>
        </w:rPr>
        <w:sectPr w:rsidR="0040589F" w:rsidRPr="00A87299">
          <w:type w:val="continuous"/>
          <w:pgSz w:w="11906" w:h="16838"/>
          <w:pgMar w:top="777" w:right="907" w:bottom="777" w:left="907" w:header="720" w:footer="720" w:gutter="0"/>
          <w:cols w:space="720"/>
        </w:sectPr>
      </w:pPr>
    </w:p>
    <w:p w14:paraId="1361114E" w14:textId="77777777" w:rsidR="0040589F" w:rsidRPr="00A87299" w:rsidRDefault="0040589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100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80"/>
      </w:tblGrid>
      <w:tr w:rsidR="0040589F" w:rsidRPr="00A87299" w14:paraId="24154F5D" w14:textId="77777777">
        <w:trPr>
          <w:trHeight w:val="54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A220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6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highlight w:val="white"/>
              </w:rPr>
              <w:t>VERIFICA DELLO STATO DI DEFINIZIONE DEI PDP/PFP E PEI</w:t>
            </w:r>
          </w:p>
        </w:tc>
      </w:tr>
      <w:tr w:rsidR="0040589F" w:rsidRPr="00A87299" w14:paraId="6A03EE80" w14:textId="77777777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5CEE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6F2E24F4" w14:textId="77777777">
        <w:trPr>
          <w:cantSplit/>
          <w:trHeight w:val="100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8EC0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Per quanto riguarda i </w:t>
            </w:r>
            <w:proofErr w:type="spellStart"/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pdp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 ed i </w:t>
            </w:r>
            <w:proofErr w:type="spellStart"/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pfp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, si sta procedendo con gli adempimenti richiesti </w:t>
            </w:r>
          </w:p>
        </w:tc>
      </w:tr>
    </w:tbl>
    <w:p w14:paraId="584C903D" w14:textId="77777777" w:rsidR="0040589F" w:rsidRPr="00A87299" w:rsidRDefault="0040589F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pPr w:leftFromText="180" w:rightFromText="180" w:topFromText="180" w:bottomFromText="180" w:vertAnchor="text" w:tblpX="-7" w:tblpY="127"/>
        <w:tblW w:w="101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40"/>
      </w:tblGrid>
      <w:tr w:rsidR="0040589F" w:rsidRPr="00A87299" w14:paraId="7F39B288" w14:textId="77777777"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47B5" w14:textId="77777777" w:rsidR="0040589F" w:rsidRPr="00A8729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PUNTO N. 7 ALL'O.D.G.: SOSTEGNO ALLO STUDIO 1 QUADRIMESTRE</w:t>
            </w:r>
          </w:p>
        </w:tc>
      </w:tr>
      <w:tr w:rsidR="0040589F" w:rsidRPr="00A87299" w14:paraId="357270A5" w14:textId="77777777"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0C0E" w14:textId="77777777" w:rsidR="0040589F" w:rsidRPr="00A87299" w:rsidRDefault="00000000">
            <w:pP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SINTESI DEGLI INTERVENTI</w:t>
            </w:r>
          </w:p>
        </w:tc>
      </w:tr>
      <w:tr w:rsidR="0040589F" w:rsidRPr="00A87299" w14:paraId="0C72A0C2" w14:textId="77777777">
        <w:trPr>
          <w:cantSplit/>
          <w:trHeight w:val="660"/>
        </w:trPr>
        <w:tc>
          <w:tcPr>
            <w:tcW w:w="10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3194" w14:textId="77777777" w:rsidR="0040589F" w:rsidRPr="00A87299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I docenti del </w:t>
            </w:r>
            <w:proofErr w:type="spellStart"/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CdC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 individuano i nomi di alcuni alunni fragili; gli stessi saranno invitati a partecipare ai percorsi di sostegno allo studio previsti dalla scuola.</w:t>
            </w:r>
          </w:p>
        </w:tc>
      </w:tr>
    </w:tbl>
    <w:p w14:paraId="636ECAA2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7"/>
        <w:tblW w:w="10034" w:type="dxa"/>
        <w:tblInd w:w="46" w:type="dxa"/>
        <w:tblLayout w:type="fixed"/>
        <w:tblLook w:val="0400" w:firstRow="0" w:lastRow="0" w:firstColumn="0" w:lastColumn="0" w:noHBand="0" w:noVBand="1"/>
      </w:tblPr>
      <w:tblGrid>
        <w:gridCol w:w="10034"/>
      </w:tblGrid>
      <w:tr w:rsidR="0040589F" w:rsidRPr="00A87299" w14:paraId="119EA2A4" w14:textId="77777777">
        <w:trPr>
          <w:trHeight w:val="54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9E1E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8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DEFINIZIONE DATE PROVE INVALSI</w:t>
            </w:r>
          </w:p>
        </w:tc>
      </w:tr>
      <w:tr w:rsidR="0040589F" w:rsidRPr="00A87299" w14:paraId="5527BB45" w14:textId="77777777"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3AD5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1A3096A1" w14:textId="77777777">
        <w:trPr>
          <w:cantSplit/>
          <w:trHeight w:val="94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2140" w14:textId="44175F06" w:rsidR="0040589F" w:rsidRPr="00A87299" w:rsidRDefault="00986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come da circolare </w:t>
            </w:r>
            <w:proofErr w:type="gramStart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n  </w:t>
            </w:r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115</w:t>
            </w:r>
            <w:proofErr w:type="gramEnd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  si ricorda che le simulazioni delle prove invalsi si terranno tra il 15 e il 19 aprile. le prove ufficiali, invece, si terranno nel mese di maggio 2023</w:t>
            </w:r>
            <w:r w:rsidR="00000000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</w:tr>
    </w:tbl>
    <w:p w14:paraId="550F5410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4818BEC8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785BD7BE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10034" w:type="dxa"/>
        <w:tblInd w:w="46" w:type="dxa"/>
        <w:tblLayout w:type="fixed"/>
        <w:tblLook w:val="0400" w:firstRow="0" w:lastRow="0" w:firstColumn="0" w:lastColumn="0" w:noHBand="0" w:noVBand="1"/>
      </w:tblPr>
      <w:tblGrid>
        <w:gridCol w:w="10034"/>
      </w:tblGrid>
      <w:tr w:rsidR="0040589F" w:rsidRPr="00A87299" w14:paraId="57C828AE" w14:textId="77777777">
        <w:trPr>
          <w:trHeight w:val="54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9319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PUNTO N. 9 ALL'O.D.G.: P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ROGRAMMAZIONE VIAGGI D’ISTRUZIONE E USCITE DIDATTICHE</w:t>
            </w:r>
          </w:p>
        </w:tc>
      </w:tr>
      <w:tr w:rsidR="0040589F" w:rsidRPr="00A87299" w14:paraId="4C859D90" w14:textId="77777777"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8C21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6F2A2B4E" w14:textId="77777777">
        <w:trPr>
          <w:cantSplit/>
          <w:trHeight w:val="112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7368" w14:textId="790ED9DD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La classe ha aderito al viaggio d’istruzione </w:t>
            </w:r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a </w:t>
            </w:r>
            <w:proofErr w:type="spellStart"/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napoli</w:t>
            </w:r>
            <w:proofErr w:type="spellEnd"/>
            <w:r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; Rimangono confermate al momento le uscite didattiche già programmate nel mese di Ottobre</w:t>
            </w:r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tranne la visita all’accademia della crusca di </w:t>
            </w:r>
            <w:proofErr w:type="spellStart"/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firenze</w:t>
            </w:r>
            <w:proofErr w:type="spellEnd"/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e la visita ai laboratori del metaverso di </w:t>
            </w:r>
            <w:proofErr w:type="spellStart"/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>valmontone</w:t>
            </w:r>
            <w:proofErr w:type="spellEnd"/>
            <w:r w:rsidR="005D14C2" w:rsidRPr="00A87299"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  <w:t xml:space="preserve"> </w:t>
            </w:r>
          </w:p>
        </w:tc>
      </w:tr>
    </w:tbl>
    <w:p w14:paraId="3FCC36F6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18655D4D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10034" w:type="dxa"/>
        <w:tblInd w:w="46" w:type="dxa"/>
        <w:tblLayout w:type="fixed"/>
        <w:tblLook w:val="0400" w:firstRow="0" w:lastRow="0" w:firstColumn="0" w:lastColumn="0" w:noHBand="0" w:noVBand="1"/>
      </w:tblPr>
      <w:tblGrid>
        <w:gridCol w:w="10034"/>
      </w:tblGrid>
      <w:tr w:rsidR="0040589F" w:rsidRPr="00A87299" w14:paraId="6E8C40AD" w14:textId="77777777">
        <w:trPr>
          <w:trHeight w:val="54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15F6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PUNTO N. 10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CLIL </w:t>
            </w:r>
          </w:p>
        </w:tc>
      </w:tr>
      <w:tr w:rsidR="0040589F" w:rsidRPr="00A87299" w14:paraId="55520DD1" w14:textId="77777777"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2389" w14:textId="77777777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40589F" w:rsidRPr="00A87299" w14:paraId="503D7B1A" w14:textId="77777777">
        <w:trPr>
          <w:cantSplit/>
          <w:trHeight w:val="179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FCF7" w14:textId="6B07CCDE" w:rsidR="0040589F" w:rsidRPr="00A8729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il punto 10 non riguarda le classi </w:t>
            </w:r>
            <w:r w:rsidR="005D14C2"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seconde</w:t>
            </w:r>
          </w:p>
        </w:tc>
      </w:tr>
    </w:tbl>
    <w:p w14:paraId="61A87972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10034" w:type="dxa"/>
        <w:tblInd w:w="46" w:type="dxa"/>
        <w:tblLayout w:type="fixed"/>
        <w:tblLook w:val="0400" w:firstRow="0" w:lastRow="0" w:firstColumn="0" w:lastColumn="0" w:noHBand="0" w:noVBand="1"/>
      </w:tblPr>
      <w:tblGrid>
        <w:gridCol w:w="10034"/>
      </w:tblGrid>
      <w:tr w:rsidR="005D14C2" w:rsidRPr="00A87299" w14:paraId="6232CABF" w14:textId="77777777" w:rsidTr="00263E44">
        <w:trPr>
          <w:trHeight w:val="54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C3D5" w14:textId="79F1343F" w:rsidR="005D14C2" w:rsidRPr="00A87299" w:rsidRDefault="005D14C2" w:rsidP="00263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PUNTO N. 1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>1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  <w:t xml:space="preserve"> ALL'O.D.G.: </w:t>
            </w:r>
            <w:r w:rsidRPr="00A87299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 insediamento rappresentanti </w:t>
            </w:r>
          </w:p>
        </w:tc>
      </w:tr>
      <w:tr w:rsidR="005D14C2" w:rsidRPr="00A87299" w14:paraId="737D6AF1" w14:textId="77777777" w:rsidTr="00263E44"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F1B4" w14:textId="77777777" w:rsidR="005D14C2" w:rsidRPr="00A87299" w:rsidRDefault="005D14C2" w:rsidP="00263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</w:pPr>
            <w:r w:rsidRPr="00A87299"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SINTESI DEGLI INTERVENTI</w:t>
            </w:r>
          </w:p>
        </w:tc>
      </w:tr>
      <w:tr w:rsidR="005D14C2" w:rsidRPr="00A87299" w14:paraId="1FAAD0A4" w14:textId="77777777" w:rsidTr="00263E44">
        <w:trPr>
          <w:cantSplit/>
          <w:trHeight w:val="1796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D9CA" w14:textId="0C39DBCC" w:rsidR="005D14C2" w:rsidRPr="00A87299" w:rsidRDefault="005D14C2" w:rsidP="005D1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Alle ore 16.40 la coordinatrice invita </w:t>
            </w: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e dà il benvenuto al</w:t>
            </w: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le componenti </w:t>
            </w: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neo-elette </w:t>
            </w: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dei genitori e degli alunni: il signor Gatti e il Signor Valletta e le studentesse Alice </w:t>
            </w:r>
            <w:proofErr w:type="spellStart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Fetoni</w:t>
            </w:r>
            <w:proofErr w:type="spellEnd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 e Annalisa </w:t>
            </w:r>
            <w:proofErr w:type="spellStart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Omokha</w:t>
            </w:r>
            <w:proofErr w:type="spellEnd"/>
            <w:r w:rsidRPr="00A87299">
              <w:rPr>
                <w:rFonts w:ascii="Times New Roman" w:hAnsi="Times New Roman" w:cs="Times New Roman"/>
                <w:sz w:val="24"/>
                <w:szCs w:val="24"/>
              </w:rPr>
              <w:t xml:space="preserve">.  La coordinatrice riferisce alle componenti quanto detto dai docenti nel corso dell’incontro; lascia poi la parola ai rappresentanti dei genitori e degli alunni per eventuali richieste e/o osservazioni; </w:t>
            </w:r>
            <w:r w:rsidRPr="00A87299">
              <w:rPr>
                <w:rFonts w:ascii="Times New Roman" w:hAnsi="Times New Roman" w:cs="Times New Roman"/>
                <w:sz w:val="24"/>
                <w:szCs w:val="24"/>
              </w:rPr>
              <w:t>il Signor Gatti chiede dettagli relativi ai progetti PTOF.</w:t>
            </w:r>
          </w:p>
          <w:p w14:paraId="2D7C969D" w14:textId="612B4E7C" w:rsidR="005D14C2" w:rsidRPr="00A87299" w:rsidRDefault="005D14C2" w:rsidP="00263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</w:p>
        </w:tc>
      </w:tr>
    </w:tbl>
    <w:p w14:paraId="342B3F8D" w14:textId="77777777" w:rsidR="005D14C2" w:rsidRPr="00A87299" w:rsidRDefault="005D14C2">
      <w:pPr>
        <w:jc w:val="both"/>
        <w:rPr>
          <w:rFonts w:ascii="Times New Roman" w:hAnsi="Times New Roman" w:cs="Times New Roman"/>
        </w:rPr>
      </w:pPr>
    </w:p>
    <w:p w14:paraId="174804ED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1236193E" w14:textId="77777777" w:rsidR="0040589F" w:rsidRPr="00A87299" w:rsidRDefault="004058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731147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196A9BA6" w14:textId="1ABF7578" w:rsidR="0040589F" w:rsidRPr="00A87299" w:rsidRDefault="00000000">
      <w:pPr>
        <w:jc w:val="both"/>
        <w:rPr>
          <w:rFonts w:ascii="Times New Roman" w:hAnsi="Times New Roman" w:cs="Times New Roman"/>
        </w:rPr>
      </w:pPr>
      <w:r w:rsidRPr="00A87299">
        <w:rPr>
          <w:rFonts w:ascii="Times New Roman" w:hAnsi="Times New Roman" w:cs="Times New Roman"/>
        </w:rPr>
        <w:t xml:space="preserve">Il presente verbale viene redatto, letto ed approvato all’unanimità alle ore </w:t>
      </w:r>
      <w:r w:rsidRPr="00A87299">
        <w:rPr>
          <w:rFonts w:ascii="Times New Roman" w:hAnsi="Times New Roman" w:cs="Times New Roman"/>
          <w:b/>
        </w:rPr>
        <w:t>1</w:t>
      </w:r>
      <w:r w:rsidR="005D14C2" w:rsidRPr="00A87299">
        <w:rPr>
          <w:rFonts w:ascii="Times New Roman" w:hAnsi="Times New Roman" w:cs="Times New Roman"/>
          <w:b/>
        </w:rPr>
        <w:t>7</w:t>
      </w:r>
      <w:r w:rsidRPr="00A87299">
        <w:rPr>
          <w:rFonts w:ascii="Times New Roman" w:hAnsi="Times New Roman" w:cs="Times New Roman"/>
          <w:b/>
        </w:rPr>
        <w:t xml:space="preserve">, </w:t>
      </w:r>
      <w:r w:rsidRPr="00A87299">
        <w:rPr>
          <w:rFonts w:ascii="Times New Roman" w:hAnsi="Times New Roman" w:cs="Times New Roman"/>
        </w:rPr>
        <w:t>terminata la trattazione degli argomenti posti all’ordine del giorno, il Presidente dichiara sciolta la seduta.</w:t>
      </w:r>
    </w:p>
    <w:p w14:paraId="29E1F464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5C6965EF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52787836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72A88927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46A29FB1" w14:textId="77777777" w:rsidR="0040589F" w:rsidRPr="00A87299" w:rsidRDefault="0040589F">
      <w:pPr>
        <w:jc w:val="both"/>
        <w:rPr>
          <w:rFonts w:ascii="Times New Roman" w:hAnsi="Times New Roman" w:cs="Times New Roman"/>
        </w:rPr>
      </w:pPr>
    </w:p>
    <w:p w14:paraId="67D53352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791ED1D0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2E641086" w14:textId="77777777" w:rsidR="0040589F" w:rsidRPr="00A87299" w:rsidRDefault="00000000">
      <w:pPr>
        <w:ind w:right="849"/>
        <w:jc w:val="both"/>
        <w:rPr>
          <w:rFonts w:ascii="Times New Roman" w:hAnsi="Times New Roman" w:cs="Times New Roman"/>
        </w:rPr>
      </w:pPr>
      <w:r w:rsidRPr="00A87299">
        <w:rPr>
          <w:rFonts w:ascii="Times New Roman" w:hAnsi="Times New Roman" w:cs="Times New Roman"/>
        </w:rPr>
        <w:t>DATA 06/11/2023</w:t>
      </w:r>
    </w:p>
    <w:p w14:paraId="4FDAB72D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14B212AA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0E82CB05" w14:textId="77777777" w:rsidR="0040589F" w:rsidRPr="00A87299" w:rsidRDefault="0040589F">
      <w:pPr>
        <w:ind w:right="849"/>
        <w:jc w:val="both"/>
        <w:rPr>
          <w:rFonts w:ascii="Times New Roman" w:hAnsi="Times New Roman" w:cs="Times New Roman"/>
        </w:rPr>
      </w:pPr>
    </w:p>
    <w:p w14:paraId="4AB32854" w14:textId="77777777" w:rsidR="0040589F" w:rsidRPr="00A87299" w:rsidRDefault="00000000">
      <w:pPr>
        <w:ind w:right="849"/>
        <w:jc w:val="both"/>
        <w:rPr>
          <w:rFonts w:ascii="Times New Roman" w:eastAsia="Calibri" w:hAnsi="Times New Roman" w:cs="Times New Roman"/>
        </w:rPr>
      </w:pPr>
      <w:r w:rsidRPr="00A87299">
        <w:rPr>
          <w:rFonts w:ascii="Times New Roman" w:eastAsia="Calibri" w:hAnsi="Times New Roman" w:cs="Times New Roman"/>
        </w:rPr>
        <w:t>Il segretario</w:t>
      </w:r>
    </w:p>
    <w:p w14:paraId="561EEA1E" w14:textId="0991CED2" w:rsidR="0040589F" w:rsidRPr="00A87299" w:rsidRDefault="00000000">
      <w:pPr>
        <w:ind w:right="849"/>
        <w:jc w:val="both"/>
        <w:rPr>
          <w:rFonts w:ascii="Times New Roman" w:eastAsia="Calibri" w:hAnsi="Times New Roman" w:cs="Times New Roman"/>
        </w:rPr>
      </w:pPr>
      <w:r w:rsidRPr="00A87299">
        <w:rPr>
          <w:rFonts w:ascii="Times New Roman" w:eastAsia="Calibri" w:hAnsi="Times New Roman" w:cs="Times New Roman"/>
        </w:rPr>
        <w:t xml:space="preserve">Prof.ssa </w:t>
      </w:r>
      <w:r w:rsidR="005D14C2" w:rsidRPr="00A87299">
        <w:rPr>
          <w:rFonts w:ascii="Times New Roman" w:eastAsia="Calibri" w:hAnsi="Times New Roman" w:cs="Times New Roman"/>
        </w:rPr>
        <w:t>Biondi</w:t>
      </w:r>
    </w:p>
    <w:p w14:paraId="7B08654D" w14:textId="77777777" w:rsidR="0040589F" w:rsidRPr="00A87299" w:rsidRDefault="0040589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</w:p>
    <w:p w14:paraId="0C23241A" w14:textId="77777777" w:rsidR="0040589F" w:rsidRPr="00A87299" w:rsidRDefault="0040589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</w:p>
    <w:p w14:paraId="3B2CA6ED" w14:textId="77777777" w:rsidR="0040589F" w:rsidRPr="00A87299" w:rsidRDefault="0040589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</w:p>
    <w:p w14:paraId="3B0CB5C1" w14:textId="77777777" w:rsidR="0040589F" w:rsidRPr="00A87299" w:rsidRDefault="0040589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s New Roman" w:hAnsi="Times New Roman" w:cs="Times New Roman"/>
          <w:color w:val="000000"/>
        </w:rPr>
      </w:pPr>
    </w:p>
    <w:p w14:paraId="71A576EA" w14:textId="77777777" w:rsidR="0040589F" w:rsidRPr="00A87299" w:rsidRDefault="0040589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40589F" w:rsidRPr="00A87299">
      <w:headerReference w:type="default" r:id="rId9"/>
      <w:footerReference w:type="default" r:id="rId10"/>
      <w:pgSz w:w="11906" w:h="16838"/>
      <w:pgMar w:top="777" w:right="907" w:bottom="77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4256" w14:textId="77777777" w:rsidR="00B75BC7" w:rsidRDefault="00B75BC7">
      <w:r>
        <w:separator/>
      </w:r>
    </w:p>
  </w:endnote>
  <w:endnote w:type="continuationSeparator" w:id="0">
    <w:p w14:paraId="66F58A0A" w14:textId="77777777" w:rsidR="00B75BC7" w:rsidRDefault="00B7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55C0" w14:textId="77777777" w:rsidR="0040589F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</w:t>
    </w:r>
    <w:proofErr w:type="gramStart"/>
    <w:r>
      <w:rPr>
        <w:i/>
        <w:color w:val="000000"/>
        <w:sz w:val="16"/>
        <w:szCs w:val="16"/>
      </w:rPr>
      <w:t>002  del</w:t>
    </w:r>
    <w:proofErr w:type="gramEnd"/>
    <w:r>
      <w:rPr>
        <w:i/>
        <w:color w:val="000000"/>
        <w:sz w:val="16"/>
        <w:szCs w:val="16"/>
      </w:rPr>
      <w:t xml:space="preserve">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986E1D">
      <w:rPr>
        <w:i/>
        <w:noProof/>
        <w:color w:val="000000"/>
        <w:sz w:val="16"/>
        <w:szCs w:val="16"/>
      </w:rPr>
      <w:t>1</w:t>
    </w:r>
    <w:r>
      <w:rPr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8778" w14:textId="2955F46C" w:rsidR="0040589F" w:rsidRDefault="0000000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MD21_</w:t>
    </w:r>
    <w:proofErr w:type="gramStart"/>
    <w:r>
      <w:rPr>
        <w:i/>
        <w:color w:val="000000"/>
        <w:sz w:val="16"/>
        <w:szCs w:val="16"/>
      </w:rPr>
      <w:t>002  del</w:t>
    </w:r>
    <w:proofErr w:type="gramEnd"/>
    <w:r>
      <w:rPr>
        <w:i/>
        <w:color w:val="000000"/>
        <w:sz w:val="16"/>
        <w:szCs w:val="16"/>
      </w:rPr>
      <w:t xml:space="preserve"> 01/09/2021</w:t>
    </w:r>
    <w:r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ab/>
      <w:t xml:space="preserve">Pagina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>
      <w:rPr>
        <w:i/>
        <w:color w:val="000000"/>
        <w:sz w:val="16"/>
        <w:szCs w:val="16"/>
      </w:rPr>
      <w:fldChar w:fldCharType="separate"/>
    </w:r>
    <w:r w:rsidR="00986E1D">
      <w:rPr>
        <w:i/>
        <w:noProof/>
        <w:color w:val="000000"/>
        <w:sz w:val="16"/>
        <w:szCs w:val="16"/>
      </w:rPr>
      <w:t>4</w:t>
    </w:r>
    <w:r>
      <w:rPr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0CCD" w14:textId="77777777" w:rsidR="00B75BC7" w:rsidRDefault="00B75BC7">
      <w:r>
        <w:separator/>
      </w:r>
    </w:p>
  </w:footnote>
  <w:footnote w:type="continuationSeparator" w:id="0">
    <w:p w14:paraId="79DA29C6" w14:textId="77777777" w:rsidR="00B75BC7" w:rsidRDefault="00B7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CC1A" w14:textId="77777777" w:rsidR="0040589F" w:rsidRDefault="004058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p w14:paraId="19EAF091" w14:textId="77777777" w:rsidR="004058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425EAF" wp14:editId="403742EE">
          <wp:extent cx="5756910" cy="767080"/>
          <wp:effectExtent l="0" t="0" r="0" b="0"/>
          <wp:docPr id="1" name="image1.png" descr="C:\Users\vedon\Desktop\ponkit_nuovi_loghi_bitmap-1\PON-MI-FS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don\Desktop\ponkit_nuovi_loghi_bitmap-1\PON-MI-FS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1BAC76" w14:textId="77777777" w:rsidR="0040589F" w:rsidRDefault="00000000">
    <w:pPr>
      <w:spacing w:before="54"/>
      <w:ind w:left="1509" w:right="1509"/>
      <w:jc w:val="center"/>
      <w:rPr>
        <w:rFonts w:ascii="Trebuchet MS" w:eastAsia="Trebuchet MS" w:hAnsi="Trebuchet MS" w:cs="Trebuchet MS"/>
        <w:b/>
      </w:rPr>
    </w:pPr>
    <w:r>
      <w:rPr>
        <w:rFonts w:ascii="Trebuchet MS" w:eastAsia="Trebuchet MS" w:hAnsi="Trebuchet MS" w:cs="Trebuchet MS"/>
        <w:b/>
      </w:rPr>
      <w:t>MINISTERO DELL’ISTRUZIONE E DEL MERITO</w:t>
    </w:r>
  </w:p>
  <w:p w14:paraId="71B41723" w14:textId="77777777" w:rsidR="0040589F" w:rsidRDefault="00000000">
    <w:pPr>
      <w:spacing w:before="12"/>
      <w:ind w:left="1505" w:right="1509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Ufficio Scolastico Regionale per il Lazio</w:t>
    </w:r>
  </w:p>
  <w:p w14:paraId="24E8859D" w14:textId="77777777" w:rsidR="0040589F" w:rsidRDefault="00000000">
    <w:pPr>
      <w:pStyle w:val="Titolo"/>
    </w:pPr>
    <w:r>
      <w:t>Istituto Istruzione Superiore “VIA DEI PAPARESCHI”</w:t>
    </w:r>
  </w:p>
  <w:p w14:paraId="075AA118" w14:textId="77777777" w:rsidR="0040589F" w:rsidRDefault="00000000">
    <w:pPr>
      <w:spacing w:before="18"/>
      <w:ind w:left="574"/>
      <w:jc w:val="center"/>
      <w:rPr>
        <w:rFonts w:ascii="Trebuchet MS" w:eastAsia="Trebuchet MS" w:hAnsi="Trebuchet MS" w:cs="Trebuchet MS"/>
        <w:b/>
        <w:sz w:val="20"/>
        <w:szCs w:val="20"/>
      </w:rPr>
    </w:pPr>
    <w:proofErr w:type="gramStart"/>
    <w:r>
      <w:rPr>
        <w:rFonts w:ascii="Trebuchet MS" w:eastAsia="Trebuchet MS" w:hAnsi="Trebuchet MS" w:cs="Trebuchet MS"/>
        <w:b/>
        <w:sz w:val="20"/>
        <w:szCs w:val="20"/>
      </w:rPr>
      <w:t>Liceo  Scientifico</w:t>
    </w:r>
    <w:proofErr w:type="gramEnd"/>
    <w:r>
      <w:rPr>
        <w:rFonts w:ascii="Trebuchet MS" w:eastAsia="Trebuchet MS" w:hAnsi="Trebuchet MS" w:cs="Trebuchet MS"/>
        <w:b/>
        <w:sz w:val="20"/>
        <w:szCs w:val="20"/>
      </w:rPr>
      <w:t xml:space="preserve">  Scienze Applicate – Liceo  Linguistico – Liceo Scienze  Umane  </w:t>
    </w:r>
    <w:proofErr w:type="spellStart"/>
    <w:r>
      <w:rPr>
        <w:rFonts w:ascii="Trebuchet MS" w:eastAsia="Trebuchet MS" w:hAnsi="Trebuchet MS" w:cs="Trebuchet MS"/>
        <w:b/>
        <w:sz w:val="20"/>
        <w:szCs w:val="20"/>
      </w:rPr>
      <w:t>opz</w:t>
    </w:r>
    <w:proofErr w:type="spellEnd"/>
    <w:r>
      <w:rPr>
        <w:rFonts w:ascii="Trebuchet MS" w:eastAsia="Trebuchet MS" w:hAnsi="Trebuchet MS" w:cs="Trebuchet MS"/>
        <w:b/>
        <w:sz w:val="20"/>
        <w:szCs w:val="20"/>
      </w:rPr>
      <w:t>. Economico Sociale –I.T. Amministrazione Finanza e Marketing</w:t>
    </w:r>
  </w:p>
  <w:p w14:paraId="3AE2CD04" w14:textId="77777777" w:rsidR="0040589F" w:rsidRDefault="00000000">
    <w:pPr>
      <w:spacing w:before="12" w:line="252" w:lineRule="auto"/>
      <w:ind w:left="828" w:right="560" w:firstLine="35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Sede Centrale: Via dei Papareschi, 30/A - 00146 Roma - Tel.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9.05</w:t>
    </w:r>
    <w:r>
      <w:rPr>
        <w:rFonts w:ascii="Calibri" w:eastAsia="Calibri" w:hAnsi="Calibri" w:cs="Calibri"/>
        <w:sz w:val="20"/>
        <w:szCs w:val="20"/>
      </w:rPr>
      <w:t xml:space="preserve"> –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.30.89.13 Fax 06</w:t>
    </w:r>
    <w:r>
      <w:rPr>
        <w:rFonts w:ascii="Calibri" w:eastAsia="Calibri" w:hAnsi="Calibri" w:cs="Calibri"/>
        <w:smallCaps/>
        <w:sz w:val="20"/>
        <w:szCs w:val="20"/>
      </w:rPr>
      <w:t>/55</w:t>
    </w:r>
    <w:r>
      <w:rPr>
        <w:rFonts w:ascii="Calibri" w:eastAsia="Calibri" w:hAnsi="Calibri" w:cs="Calibri"/>
        <w:sz w:val="20"/>
        <w:szCs w:val="20"/>
      </w:rPr>
      <w:t>.6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 xml:space="preserve">.789 Sede Succursale: Via delle Vigne, </w:t>
    </w:r>
    <w:r>
      <w:rPr>
        <w:rFonts w:ascii="Calibri" w:eastAsia="Calibri" w:hAnsi="Calibri" w:cs="Calibri"/>
        <w:smallCaps/>
        <w:sz w:val="20"/>
        <w:szCs w:val="20"/>
      </w:rPr>
      <w:t>205</w:t>
    </w:r>
    <w:r>
      <w:rPr>
        <w:rFonts w:ascii="Calibri" w:eastAsia="Calibri" w:hAnsi="Calibri" w:cs="Calibri"/>
        <w:sz w:val="20"/>
        <w:szCs w:val="20"/>
      </w:rPr>
      <w:t xml:space="preserve"> – 00148 Roma – Tel.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67.81.86 – 06/1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.11</w:t>
    </w:r>
    <w:r>
      <w:rPr>
        <w:rFonts w:ascii="Calibri" w:eastAsia="Calibri" w:hAnsi="Calibri" w:cs="Calibri"/>
        <w:smallCaps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.66.6</w:t>
    </w:r>
    <w:r>
      <w:rPr>
        <w:rFonts w:ascii="Calibri" w:eastAsia="Calibri" w:hAnsi="Calibri" w:cs="Calibri"/>
        <w:smallCaps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 xml:space="preserve"> Fax 06/6</w:t>
    </w:r>
    <w:r>
      <w:rPr>
        <w:rFonts w:ascii="Calibri" w:eastAsia="Calibri" w:hAnsi="Calibri" w:cs="Calibri"/>
        <w:smallCaps/>
        <w:sz w:val="20"/>
        <w:szCs w:val="20"/>
      </w:rPr>
      <w:t>5.</w:t>
    </w:r>
    <w:r>
      <w:rPr>
        <w:rFonts w:ascii="Calibri" w:eastAsia="Calibri" w:hAnsi="Calibri" w:cs="Calibri"/>
        <w:sz w:val="20"/>
        <w:szCs w:val="20"/>
      </w:rPr>
      <w:t>67.83</w:t>
    </w:r>
    <w:r>
      <w:rPr>
        <w:rFonts w:ascii="Calibri" w:eastAsia="Calibri" w:hAnsi="Calibri" w:cs="Calibri"/>
        <w:smallCaps/>
        <w:sz w:val="20"/>
        <w:szCs w:val="20"/>
      </w:rPr>
      <w:t>.52</w:t>
    </w:r>
  </w:p>
  <w:p w14:paraId="29DFEE3E" w14:textId="77777777" w:rsidR="0040589F" w:rsidRDefault="00000000">
    <w:pPr>
      <w:spacing w:line="252" w:lineRule="auto"/>
      <w:ind w:left="2326" w:right="2030" w:hanging="300"/>
      <w:jc w:val="center"/>
    </w:pPr>
    <w:r>
      <w:rPr>
        <w:rFonts w:ascii="Calibri" w:eastAsia="Calibri" w:hAnsi="Calibri" w:cs="Calibri"/>
        <w:sz w:val="20"/>
        <w:szCs w:val="20"/>
      </w:rPr>
      <w:t>C.F. 8</w:t>
    </w:r>
    <w:r>
      <w:rPr>
        <w:rFonts w:ascii="Calibri" w:eastAsia="Calibri" w:hAnsi="Calibri" w:cs="Calibri"/>
        <w:smallCaps/>
        <w:sz w:val="20"/>
        <w:szCs w:val="20"/>
      </w:rPr>
      <w:t>022</w:t>
    </w:r>
    <w:r>
      <w:rPr>
        <w:rFonts w:ascii="Calibri" w:eastAsia="Calibri" w:hAnsi="Calibri" w:cs="Calibri"/>
        <w:sz w:val="20"/>
        <w:szCs w:val="20"/>
      </w:rPr>
      <w:t>733</w:t>
    </w:r>
    <w:r>
      <w:rPr>
        <w:rFonts w:ascii="Calibri" w:eastAsia="Calibri" w:hAnsi="Calibri" w:cs="Calibri"/>
        <w:smallCaps/>
        <w:sz w:val="20"/>
        <w:szCs w:val="20"/>
      </w:rPr>
      <w:t>058</w:t>
    </w:r>
    <w:r>
      <w:rPr>
        <w:rFonts w:ascii="Calibri" w:eastAsia="Calibri" w:hAnsi="Calibri" w:cs="Calibri"/>
        <w:sz w:val="20"/>
        <w:szCs w:val="20"/>
      </w:rPr>
      <w:t xml:space="preserve">8 - Cod. Meccanografico: RMIS09100B Cod. Univoco UF3E4N E-Mail: </w:t>
    </w:r>
    <w:hyperlink r:id="rId2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rmis09100b@istruzione.it</w:t>
      </w:r>
    </w:hyperlink>
    <w:hyperlink r:id="rId3">
      <w:r>
        <w:rPr>
          <w:rFonts w:ascii="Calibri" w:eastAsia="Calibri" w:hAnsi="Calibri" w:cs="Calibri"/>
          <w:color w:val="0000FF"/>
          <w:sz w:val="20"/>
          <w:szCs w:val="20"/>
        </w:rPr>
        <w:t xml:space="preserve"> </w:t>
      </w:r>
    </w:hyperlink>
    <w:r>
      <w:rPr>
        <w:rFonts w:ascii="Calibri" w:eastAsia="Calibri" w:hAnsi="Calibri" w:cs="Calibri"/>
        <w:sz w:val="20"/>
        <w:szCs w:val="20"/>
      </w:rPr>
      <w:t xml:space="preserve">PEC: </w:t>
    </w:r>
    <w:hyperlink r:id="rId4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rmis09100b@pec.istruzione.it</w:t>
      </w:r>
    </w:hyperlink>
  </w:p>
  <w:p w14:paraId="0EC3878F" w14:textId="77777777" w:rsidR="0040589F" w:rsidRDefault="0040589F">
    <w:pPr>
      <w:spacing w:line="252" w:lineRule="auto"/>
      <w:ind w:left="2326" w:right="2030" w:hanging="300"/>
      <w:jc w:val="center"/>
    </w:pPr>
  </w:p>
  <w:p w14:paraId="7E3433EA" w14:textId="77777777" w:rsidR="0040589F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52" w:lineRule="auto"/>
      <w:ind w:left="2326" w:right="31" w:hanging="2326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VERBALE CONSIGLIO DI CLASSE</w:t>
    </w:r>
  </w:p>
  <w:p w14:paraId="33B89657" w14:textId="77777777" w:rsidR="0040589F" w:rsidRDefault="0040589F">
    <w:pPr>
      <w:spacing w:line="252" w:lineRule="auto"/>
      <w:ind w:left="2326" w:right="2030" w:hanging="300"/>
      <w:jc w:val="center"/>
      <w:rPr>
        <w:rFonts w:ascii="Calibri" w:eastAsia="Calibri" w:hAnsi="Calibri"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E4F7" w14:textId="77777777" w:rsidR="0040589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t>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9F"/>
    <w:rsid w:val="0040589F"/>
    <w:rsid w:val="005D14C2"/>
    <w:rsid w:val="00986E1D"/>
    <w:rsid w:val="00A87299"/>
    <w:rsid w:val="00B75BC7"/>
    <w:rsid w:val="00B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6B37"/>
  <w15:docId w15:val="{8CCA691D-F7E5-4BDF-A8CD-B14AF85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14"/>
      <w:ind w:left="1508" w:right="1509"/>
      <w:jc w:val="center"/>
    </w:pPr>
    <w:rPr>
      <w:rFonts w:ascii="Trebuchet MS" w:eastAsia="Trebuchet MS" w:hAnsi="Trebuchet MS" w:cs="Trebuchet MS"/>
      <w:b/>
      <w:i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1UhYHfoSr3oWOEq2xqrarcz6iA==">AMUW2mXQ68/5h4CD6cAKJgVtTJ9LYU5VjhVXAS4OGHjvMpkNr/xYmE1ehbJI1EQ+HkrwjWPRRtoMH9N593y+PUasygl5xgzGvov7PMyS67zKINPnaqoEtmI=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Apuzzo</dc:creator>
  <cp:lastModifiedBy>Isabella Apuzzo</cp:lastModifiedBy>
  <cp:revision>2</cp:revision>
  <dcterms:created xsi:type="dcterms:W3CDTF">2023-11-07T16:15:00Z</dcterms:created>
  <dcterms:modified xsi:type="dcterms:W3CDTF">2023-11-07T16:15:00Z</dcterms:modified>
</cp:coreProperties>
</file>